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23" w:rsidRDefault="00A15123" w:rsidP="00A15123">
      <w:pPr>
        <w:jc w:val="right"/>
        <w:rPr>
          <w:rStyle w:val="a3"/>
          <w:bCs/>
          <w:sz w:val="24"/>
          <w:szCs w:val="24"/>
        </w:rPr>
      </w:pPr>
      <w:bookmarkStart w:id="0" w:name="sub_40"/>
      <w:r>
        <w:rPr>
          <w:rStyle w:val="a3"/>
          <w:bCs/>
          <w:sz w:val="24"/>
          <w:szCs w:val="24"/>
        </w:rPr>
        <w:t>Приложение N 1</w:t>
      </w:r>
      <w:r>
        <w:rPr>
          <w:rStyle w:val="a3"/>
          <w:bCs/>
          <w:sz w:val="24"/>
          <w:szCs w:val="24"/>
        </w:rPr>
        <w:br/>
        <w:t xml:space="preserve">к </w:t>
      </w:r>
      <w:r>
        <w:rPr>
          <w:rStyle w:val="a4"/>
          <w:rFonts w:cs="Arial"/>
          <w:sz w:val="24"/>
          <w:szCs w:val="24"/>
        </w:rPr>
        <w:t>Стратегии</w:t>
      </w:r>
      <w:r>
        <w:rPr>
          <w:rStyle w:val="a3"/>
          <w:bCs/>
          <w:sz w:val="24"/>
          <w:szCs w:val="24"/>
        </w:rPr>
        <w:t xml:space="preserve"> развития автомобильной</w:t>
      </w:r>
      <w:r>
        <w:rPr>
          <w:rStyle w:val="a3"/>
          <w:bCs/>
          <w:sz w:val="24"/>
          <w:szCs w:val="24"/>
        </w:rPr>
        <w:br/>
        <w:t>промышленности в Российской</w:t>
      </w:r>
      <w:r>
        <w:rPr>
          <w:rStyle w:val="a3"/>
          <w:bCs/>
          <w:sz w:val="24"/>
          <w:szCs w:val="24"/>
        </w:rPr>
        <w:br/>
        <w:t>Федерации на период до 2025 года</w:t>
      </w:r>
    </w:p>
    <w:bookmarkEnd w:id="0"/>
    <w:p w:rsidR="00A15123" w:rsidRDefault="00A15123" w:rsidP="00A15123"/>
    <w:p w:rsidR="00A15123" w:rsidRDefault="00A15123" w:rsidP="00A15123">
      <w:pPr>
        <w:pStyle w:val="1"/>
      </w:pPr>
      <w:r>
        <w:t xml:space="preserve">Основные направления развития технологий, материалов, инфраструктуры и технического регулирования, обеспечивающие вывод на рынок новых продуктов в области </w:t>
      </w:r>
      <w:proofErr w:type="spellStart"/>
      <w:r>
        <w:t>электродвижения</w:t>
      </w:r>
      <w:proofErr w:type="spellEnd"/>
      <w:r>
        <w:t>, автономного вождения, подключенного автотранспорта</w:t>
      </w:r>
    </w:p>
    <w:p w:rsidR="00A15123" w:rsidRDefault="00A15123" w:rsidP="00A151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77"/>
        <w:gridCol w:w="3397"/>
        <w:gridCol w:w="3257"/>
        <w:gridCol w:w="2978"/>
        <w:gridCol w:w="3258"/>
      </w:tblGrid>
      <w:tr w:rsidR="00A15123" w:rsidTr="00F44D82">
        <w:tblPrEx>
          <w:tblCellMar>
            <w:top w:w="0" w:type="dxa"/>
            <w:bottom w:w="0" w:type="dxa"/>
          </w:tblCellMar>
        </w:tblPrEx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123" w:rsidRDefault="00A15123" w:rsidP="00F44D82">
            <w:pPr>
              <w:pStyle w:val="a5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23" w:rsidRDefault="00A15123" w:rsidP="00F44D82">
            <w:pPr>
              <w:pStyle w:val="a5"/>
              <w:jc w:val="center"/>
            </w:pPr>
            <w:r>
              <w:t>Технологии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23" w:rsidRDefault="00A15123" w:rsidP="00F44D82">
            <w:pPr>
              <w:pStyle w:val="a5"/>
              <w:jc w:val="center"/>
            </w:pPr>
            <w:r>
              <w:t>Инфраструктура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23" w:rsidRDefault="00A15123" w:rsidP="00F44D82">
            <w:pPr>
              <w:pStyle w:val="a5"/>
              <w:jc w:val="center"/>
            </w:pPr>
            <w:r>
              <w:t>Техническое</w:t>
            </w:r>
          </w:p>
          <w:p w:rsidR="00A15123" w:rsidRDefault="00A15123" w:rsidP="00F44D82">
            <w:pPr>
              <w:pStyle w:val="a5"/>
              <w:jc w:val="center"/>
            </w:pPr>
            <w:r>
              <w:t>регулирование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123" w:rsidRDefault="00A15123" w:rsidP="00F44D82">
            <w:pPr>
              <w:pStyle w:val="a5"/>
              <w:jc w:val="center"/>
            </w:pPr>
            <w:r>
              <w:t>Материалы</w:t>
            </w:r>
          </w:p>
        </w:tc>
      </w:tr>
      <w:tr w:rsidR="00A15123" w:rsidTr="00F44D82">
        <w:tblPrEx>
          <w:tblCellMar>
            <w:top w:w="0" w:type="dxa"/>
            <w:bottom w:w="0" w:type="dxa"/>
          </w:tblCellMar>
        </w:tblPrEx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123" w:rsidRDefault="00A15123" w:rsidP="00F44D82">
            <w:pPr>
              <w:pStyle w:val="a5"/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123" w:rsidRDefault="00A15123" w:rsidP="00F44D82">
            <w:pPr>
              <w:pStyle w:val="a5"/>
            </w:pP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123" w:rsidRDefault="00A15123" w:rsidP="00F44D82">
            <w:pPr>
              <w:pStyle w:val="a5"/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123" w:rsidRDefault="00A15123" w:rsidP="00F44D82">
            <w:pPr>
              <w:pStyle w:val="a5"/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123" w:rsidRDefault="00A15123" w:rsidP="00F44D82">
            <w:pPr>
              <w:pStyle w:val="a5"/>
            </w:pPr>
          </w:p>
        </w:tc>
      </w:tr>
      <w:tr w:rsidR="00A15123" w:rsidTr="00F44D82">
        <w:tblPrEx>
          <w:tblCellMar>
            <w:top w:w="0" w:type="dxa"/>
            <w:bottom w:w="0" w:type="dxa"/>
          </w:tblCellMar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A15123" w:rsidRDefault="00A15123" w:rsidP="00F44D82">
            <w:pPr>
              <w:pStyle w:val="a6"/>
            </w:pPr>
            <w:r>
              <w:t>Электромобили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A15123" w:rsidRDefault="00A15123" w:rsidP="00F44D82">
            <w:pPr>
              <w:pStyle w:val="a6"/>
            </w:pPr>
            <w:r>
              <w:t>модульные (электрические) платформы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тяговый батарейный модуль (силовые электрические машины)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proofErr w:type="spellStart"/>
            <w:r>
              <w:t>автокомплектующие</w:t>
            </w:r>
            <w:proofErr w:type="spellEnd"/>
            <w:r>
              <w:t xml:space="preserve"> на композитах и новой электронике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системы управления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аддитивные технологии производства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A15123" w:rsidRDefault="00A15123" w:rsidP="00F44D82">
            <w:pPr>
              <w:pStyle w:val="a6"/>
            </w:pPr>
            <w:r>
              <w:t>создание инфраструктуры зарядных станций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 xml:space="preserve">формирование </w:t>
            </w:r>
            <w:proofErr w:type="spellStart"/>
            <w:r>
              <w:t>пилотных</w:t>
            </w:r>
            <w:proofErr w:type="spellEnd"/>
            <w:r>
              <w:t xml:space="preserve"> зон для опережающего развития инфраструктуры в рамках крупнейших агломераций </w:t>
            </w:r>
            <w:r>
              <w:br/>
              <w:t xml:space="preserve">(гг. Москва, </w:t>
            </w:r>
            <w:r>
              <w:br/>
              <w:t xml:space="preserve">Санкт-Петербург, Екатеринбург, Новосибирск, </w:t>
            </w:r>
            <w:r>
              <w:br/>
              <w:t xml:space="preserve">Ростов-на-Дону, </w:t>
            </w:r>
            <w:r>
              <w:br/>
              <w:t>Сочи, Владивосток)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A15123" w:rsidRDefault="00A15123" w:rsidP="00F44D82">
            <w:pPr>
              <w:pStyle w:val="a6"/>
            </w:pPr>
            <w:r>
              <w:t>экологические и топливные стандарты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снижение налогов и акцизов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стимулирование производителей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 xml:space="preserve">разработка системы </w:t>
            </w:r>
            <w:proofErr w:type="spellStart"/>
            <w:r>
              <w:t>экоклассов</w:t>
            </w:r>
            <w:proofErr w:type="spellEnd"/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введение понятия экологических зон и районов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 xml:space="preserve">ограничение въезда в экологические зоны и </w:t>
            </w:r>
            <w:r>
              <w:lastRenderedPageBreak/>
              <w:t xml:space="preserve">районы согласно </w:t>
            </w:r>
            <w:proofErr w:type="spellStart"/>
            <w:r>
              <w:t>экоклассу</w:t>
            </w:r>
            <w:proofErr w:type="spellEnd"/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формирование правил технического обслуживания электротранспорта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A15123" w:rsidRDefault="00A15123" w:rsidP="00F44D82">
            <w:pPr>
              <w:pStyle w:val="a6"/>
            </w:pPr>
            <w:r>
              <w:lastRenderedPageBreak/>
              <w:t>электронная компонентная база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редкоземельные металлы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новые сплавы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 xml:space="preserve">композитные материалы </w:t>
            </w:r>
            <w:r>
              <w:br/>
              <w:t xml:space="preserve">(в том числе </w:t>
            </w:r>
            <w:proofErr w:type="spellStart"/>
            <w:r>
              <w:t>углекомпозиты</w:t>
            </w:r>
            <w:proofErr w:type="spellEnd"/>
            <w:r>
              <w:t xml:space="preserve">, стеклопластик, </w:t>
            </w:r>
            <w:proofErr w:type="spellStart"/>
            <w:r>
              <w:t>керамокомпозиты</w:t>
            </w:r>
            <w:proofErr w:type="spellEnd"/>
            <w:r>
              <w:t>)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proofErr w:type="spellStart"/>
            <w:r>
              <w:t>интерметаллиды</w:t>
            </w:r>
            <w:proofErr w:type="spellEnd"/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 xml:space="preserve">материалы для производства по </w:t>
            </w:r>
            <w:r>
              <w:lastRenderedPageBreak/>
              <w:t>аддитивным технологиям</w:t>
            </w:r>
          </w:p>
        </w:tc>
      </w:tr>
      <w:tr w:rsidR="00A15123" w:rsidTr="00F44D82">
        <w:tblPrEx>
          <w:tblCellMar>
            <w:top w:w="0" w:type="dxa"/>
            <w:bottom w:w="0" w:type="dxa"/>
          </w:tblCellMar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A15123" w:rsidRDefault="00A15123" w:rsidP="00F44D82">
            <w:pPr>
              <w:pStyle w:val="a6"/>
            </w:pPr>
            <w:r>
              <w:lastRenderedPageBreak/>
              <w:t>Подключенные автотранспортные средства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A15123" w:rsidRDefault="00A15123" w:rsidP="00F44D82">
            <w:pPr>
              <w:pStyle w:val="a6"/>
            </w:pPr>
            <w:r>
              <w:t>российская государственная система экстренного реагирования при авариях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система глобального позиционирования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технологии 5-го поколения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proofErr w:type="spellStart"/>
            <w:r>
              <w:t>телематические</w:t>
            </w:r>
            <w:proofErr w:type="spellEnd"/>
            <w:r>
              <w:t xml:space="preserve"> системы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внедрение протоколов обмена данными (выделенная связь ближнего действия) для автомобильного транспорта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 xml:space="preserve">система автоматического оповещения о дорожных происшествиях на </w:t>
            </w:r>
            <w:r>
              <w:lastRenderedPageBreak/>
              <w:t>автотранспорте)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 xml:space="preserve">компетенции в области </w:t>
            </w:r>
            <w:proofErr w:type="spellStart"/>
            <w:r>
              <w:t>кибербезопасности</w:t>
            </w:r>
            <w:proofErr w:type="spellEnd"/>
            <w:r>
              <w:t>, больших данных, искусственного интеллекта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A15123" w:rsidRDefault="00A15123" w:rsidP="00F44D82">
            <w:pPr>
              <w:pStyle w:val="a6"/>
            </w:pPr>
            <w:r>
              <w:lastRenderedPageBreak/>
              <w:t>оснащение дорожной сети трансиверами, способными взаимодействовать с оборудованием, установленным на автомобиле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адаптация и модернизация дорожного полотна, разметки и знаков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A15123" w:rsidRDefault="00A15123" w:rsidP="00F44D82">
            <w:pPr>
              <w:pStyle w:val="a6"/>
            </w:pPr>
            <w:r>
              <w:t>внедрение стандартов на передачу данных "автомобиль - среда"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 xml:space="preserve">принятие стандартов на компоненты для </w:t>
            </w:r>
            <w:proofErr w:type="spellStart"/>
            <w:r>
              <w:t>телематических</w:t>
            </w:r>
            <w:proofErr w:type="spellEnd"/>
            <w:r>
              <w:t xml:space="preserve"> систем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 xml:space="preserve">гармонизация стандартов на </w:t>
            </w:r>
            <w:proofErr w:type="spellStart"/>
            <w:r>
              <w:t>телематические</w:t>
            </w:r>
            <w:proofErr w:type="spellEnd"/>
            <w:r>
              <w:t xml:space="preserve"> системы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внедрение единого европейского стандарта обмена данными для автомобильного транспорта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A15123" w:rsidRDefault="00A15123" w:rsidP="00F44D82">
            <w:pPr>
              <w:pStyle w:val="a6"/>
            </w:pPr>
            <w:r>
              <w:t>электронная компонентная база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редкоземельные металлы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новые сплавы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композитные материалы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proofErr w:type="spellStart"/>
            <w:r>
              <w:t>интерметаллиды</w:t>
            </w:r>
            <w:proofErr w:type="spellEnd"/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материалы для производства по аддитивным технологиям</w:t>
            </w:r>
          </w:p>
        </w:tc>
      </w:tr>
      <w:tr w:rsidR="00A15123" w:rsidTr="00F44D82">
        <w:tblPrEx>
          <w:tblCellMar>
            <w:top w:w="0" w:type="dxa"/>
            <w:bottom w:w="0" w:type="dxa"/>
          </w:tblCellMar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A15123" w:rsidRDefault="00A15123" w:rsidP="00F44D82">
            <w:pPr>
              <w:pStyle w:val="a6"/>
            </w:pPr>
            <w:r>
              <w:lastRenderedPageBreak/>
              <w:t>Автономные (беспилотные) автотранспортные средства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A15123" w:rsidRDefault="00A15123" w:rsidP="00F44D82">
            <w:pPr>
              <w:pStyle w:val="a6"/>
            </w:pPr>
            <w:r>
              <w:t>технологии создания платформ (системы позиционирования)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 xml:space="preserve">сенсоры и оборудование - видеокамеры, радары, сенсоры, акселерометры, </w:t>
            </w:r>
            <w:proofErr w:type="spellStart"/>
            <w:r>
              <w:t>лидары</w:t>
            </w:r>
            <w:proofErr w:type="spellEnd"/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роботизированные приводы (</w:t>
            </w:r>
            <w:proofErr w:type="spellStart"/>
            <w:r>
              <w:t>мехатроника</w:t>
            </w:r>
            <w:proofErr w:type="spellEnd"/>
            <w:r>
              <w:t>) -</w:t>
            </w:r>
          </w:p>
          <w:p w:rsidR="00A15123" w:rsidRDefault="00A15123" w:rsidP="00F44D82">
            <w:pPr>
              <w:pStyle w:val="a6"/>
            </w:pPr>
            <w:r>
              <w:t>управление двигателем, коробкой передач, сцеплением, тормозное управление, рулевое управление,</w:t>
            </w:r>
          </w:p>
          <w:p w:rsidR="00A15123" w:rsidRDefault="00A15123" w:rsidP="00F44D82">
            <w:pPr>
              <w:pStyle w:val="a6"/>
            </w:pPr>
            <w:r>
              <w:t>коробки отбора мощности для полезной надстройки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информационные технологии и связь - беспроводная связь, вычислительные технологии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системы управления дорожным движением беспилотных транспортных средств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станция измерения погодных условий и состояния дорожного покрытия, информационное табло, оборудование связи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A15123" w:rsidRDefault="00A15123" w:rsidP="00F44D82">
            <w:pPr>
              <w:pStyle w:val="a6"/>
            </w:pPr>
            <w:r>
              <w:lastRenderedPageBreak/>
              <w:t xml:space="preserve">реализация </w:t>
            </w:r>
            <w:proofErr w:type="spellStart"/>
            <w:r>
              <w:t>пилотных</w:t>
            </w:r>
            <w:proofErr w:type="spellEnd"/>
            <w:r>
              <w:t xml:space="preserve"> проектов в рамках крупнейших агломераций (гг. Москва, </w:t>
            </w:r>
            <w:r>
              <w:br/>
              <w:t xml:space="preserve">Санкт-Петербург, Екатеринбург, Новосибирск, </w:t>
            </w:r>
            <w:r>
              <w:br/>
              <w:t xml:space="preserve">Ростов-на-Дону, </w:t>
            </w:r>
            <w:r>
              <w:br/>
              <w:t xml:space="preserve">Сочи, Владивосток) </w:t>
            </w:r>
            <w:r>
              <w:br/>
              <w:t>по созданию инфраструктуры, обеспечивающей беспилотный трафик для автономных транспортных средств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адаптация и модернизация дорожного полотна, разметки и знаков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A15123" w:rsidRDefault="00A15123" w:rsidP="00F44D82">
            <w:pPr>
              <w:pStyle w:val="a6"/>
            </w:pPr>
            <w:r>
              <w:t xml:space="preserve">введение термина "автомобиль с интеллектуальной системой" в </w:t>
            </w:r>
            <w:hyperlink r:id="rId4" w:history="1">
              <w:r>
                <w:rPr>
                  <w:rStyle w:val="a4"/>
                  <w:rFonts w:cs="Arial"/>
                </w:rPr>
                <w:t>технический регламент</w:t>
              </w:r>
            </w:hyperlink>
            <w:r>
              <w:t xml:space="preserve"> Таможенного союза "О безопасности колесных транспортных средств"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утверждение перечня обязательных технологий дорожного строительства в связи с внедрением беспилотных автомобилей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 xml:space="preserve">внесение поправок в </w:t>
            </w:r>
            <w:hyperlink r:id="rId5" w:history="1">
              <w:r>
                <w:rPr>
                  <w:rStyle w:val="a4"/>
                  <w:rFonts w:cs="Arial"/>
                </w:rPr>
                <w:t>Федеральный закон</w:t>
              </w:r>
            </w:hyperlink>
            <w:r>
              <w:t xml:space="preserve"> "О безопасности дорожного движения", </w:t>
            </w:r>
            <w:r>
              <w:lastRenderedPageBreak/>
              <w:t xml:space="preserve">а также в </w:t>
            </w:r>
            <w:hyperlink r:id="rId6" w:history="1">
              <w:r>
                <w:rPr>
                  <w:rStyle w:val="a4"/>
                  <w:rFonts w:cs="Arial"/>
                </w:rPr>
                <w:t>Гражданский кодекс</w:t>
              </w:r>
            </w:hyperlink>
            <w:r>
              <w:t xml:space="preserve"> Российской Федерации, </w:t>
            </w:r>
            <w:hyperlink r:id="rId7" w:history="1">
              <w:r>
                <w:rPr>
                  <w:rStyle w:val="a4"/>
                  <w:rFonts w:cs="Arial"/>
                </w:rPr>
                <w:t>Кодекс</w:t>
              </w:r>
            </w:hyperlink>
            <w:r>
              <w:t xml:space="preserve"> Российской Федерации об административных правонарушениях и </w:t>
            </w:r>
            <w:hyperlink r:id="rId8" w:history="1">
              <w:r>
                <w:rPr>
                  <w:rStyle w:val="a4"/>
                  <w:rFonts w:cs="Arial"/>
                </w:rPr>
                <w:t>Уголовный 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A15123" w:rsidRDefault="00A15123" w:rsidP="00F44D82">
            <w:pPr>
              <w:pStyle w:val="a6"/>
            </w:pPr>
            <w:r>
              <w:lastRenderedPageBreak/>
              <w:t>электронная компонентная база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редкоземельные металлы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новые сплавы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композитные материалы</w:t>
            </w:r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proofErr w:type="spellStart"/>
            <w:r>
              <w:t>интерметаллиды</w:t>
            </w:r>
            <w:proofErr w:type="spellEnd"/>
          </w:p>
          <w:p w:rsidR="00A15123" w:rsidRDefault="00A15123" w:rsidP="00F44D82">
            <w:pPr>
              <w:pStyle w:val="a5"/>
            </w:pPr>
          </w:p>
          <w:p w:rsidR="00A15123" w:rsidRDefault="00A15123" w:rsidP="00F44D82">
            <w:pPr>
              <w:pStyle w:val="a6"/>
            </w:pPr>
            <w:r>
              <w:t>материалы для производства по аддитивным технологиям</w:t>
            </w:r>
          </w:p>
        </w:tc>
      </w:tr>
    </w:tbl>
    <w:p w:rsidR="00865CF6" w:rsidRDefault="00A15123"/>
    <w:sectPr w:rsidR="00865CF6" w:rsidSect="00A151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5123"/>
    <w:rsid w:val="001A6A2C"/>
    <w:rsid w:val="004D3909"/>
    <w:rsid w:val="00985EBD"/>
    <w:rsid w:val="00A1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512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512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A1512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15123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15123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15123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garant.ru/document?id=10008000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v.garant.ru/document?id=12025267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.garant.ru/document?id=10064072&amp;sub=0" TargetMode="External"/><Relationship Id="rId5" Type="http://schemas.openxmlformats.org/officeDocument/2006/relationships/hyperlink" Target="http://gov.garant.ru/document?id=10005643&amp;sub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ov.garant.ru/document?id=70006658&amp;sub=1000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</Words>
  <Characters>3729</Characters>
  <Application>Microsoft Office Word</Application>
  <DocSecurity>0</DocSecurity>
  <Lines>31</Lines>
  <Paragraphs>8</Paragraphs>
  <ScaleCrop>false</ScaleCrop>
  <Company>1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webmaster</cp:lastModifiedBy>
  <cp:revision>1</cp:revision>
  <dcterms:created xsi:type="dcterms:W3CDTF">2020-01-20T14:23:00Z</dcterms:created>
  <dcterms:modified xsi:type="dcterms:W3CDTF">2020-01-20T14:24:00Z</dcterms:modified>
</cp:coreProperties>
</file>